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03" w:rsidRPr="001C5803" w:rsidRDefault="001C5803" w:rsidP="001C5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</w:pPr>
      <w:r w:rsidRPr="001C5803">
        <w:rPr>
          <w:rFonts w:ascii="Times New Roman" w:eastAsia="Times New Roman" w:hAnsi="Times New Roman" w:cs="Times New Roman"/>
          <w:color w:val="444444"/>
          <w:sz w:val="25"/>
          <w:lang w:eastAsia="it-IT"/>
        </w:rPr>
        <w:t xml:space="preserve">art. 1 (commi 1-50)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La  Camera  dei  deputati  ed  il  Senato  della  Repubblica  hanno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approvato;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IL PRESIDENTE DELLA REPUBBLICA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Promulga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la seguente legge: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Art. 1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1. Per affermare il ruolo  centrale  della  scuola  nella  societa'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conoscenza e innalzare i livelli di istruzione e le  competenze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delle studentesse e degli studenti, rispettandone i tempi e gli stili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apprendimento, per contrastare le diseguaglianze socio-culturali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territoriali, per prevenire e recuperare l'abbandono e la dispersione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scolastica,  in  coerenza  con  il  profilo  educativo,  culturale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professionale dei diversi gradi di  istruzione,  per  realizzare  una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scuola   aperta,   quale   laboratorio   permanente    di    ricerca,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sperimentazione e  innovazione  didattica,  di  partecipazione  e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educazione alla cittadinanza attiva, per garantire  il  diritto  allo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studio, le pari opportunita' di successo formativo  e  di  istruzione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permanente dei cittadini, la  presente  legge  da'  piena  attuazione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all'autonomia delle istituzioni scolastiche di  cui  all'articolo  21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legge 15 marzo 1997, n. 59, e successive  modificazioni,  anche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in relazione alla dotazione finanziaria.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2. Per i fini  di  cui  al  comma  1,  le  istituzioni  scolastiche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garantiscono la partecipazione alle decisioni degli organi collegiali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la loro organizzazione e'  orientata  alla  massima  flessibilita',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diversificazione, efficienza ed efficacia  del  servizio  scolastico,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nonche' all'integrazione e al miglior utilizzo delle risorse e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strutture,   all'introduzione   di   tecnologie   innovative   e 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coordinamento  con  il  contesto  territoriale.   In   tale   ambito,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l'istituzione  scolastica  effettua   la   programmazione   triennale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dell'offerta formativa  per  il  potenziamento  dei  saperi  e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competenze delle studentesse e degli studenti e per l'apertura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comunita' scolastica al territorio con il pieno coinvolgimento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istituzioni e delle realta' locali.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3.  La  piena  realizzazione  del  curricolo  della  scuola  e  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raggiungimento degli obiettivi  di  cui  ai  commi  da  5  a  26,  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valorizzazione delle potenzialita' e  degli  stili  di  apprendimento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nonche' della comunita' professionale scolastica con lo sviluppo 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metodo cooperativo, nel rispetto della liberta' di  insegnamento,  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collaborazione e la progettazione, l'interazione con le famiglie e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territorio  sono  perseguiti  mediante  le  forme  di   flessibilita'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dell'autonomia didattica e organizzativa previste dal regolamento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cui al decreto del Presidente della Repubblica 8 marzo 1999, n.  275,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 in particolare attraverso: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a) l'articolazione modulare del monte orario annuale di  ciascuna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disciplina, ivi compresi attivita' e insegnamenti interdisciplinari;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b) il potenziamento del tempo scolastico anche oltre i modelli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 quadri orari, nei limiti della dotazione organica dell'autonomia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cui al comma 5, tenuto conto delle  scelte  degli  studenti  e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famiglie;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c) la programmazione plurisettimanale  e  flessibile  dell'orario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complessivo  del  curricolo  e  di  quello  destinato  alle   singole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discipline, anche mediante l'articolazione del gruppo della classe.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4. All'attuazione delle disposizioni di cui ai commi da 1  a  3  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provvede nei limiti della dotazione organica dell'autonomia di cui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comma  201,   nonche'   della   dotazione   organica   di   personale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amministrativo, tecnico e ausiliario e delle  risorse  strumentali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finanziarie disponibili.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5. Al fine di dare piena attuazione al  processo  di  realizzazione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dell'autonomia  e  di   riorganizzazione   dell'intero   sistema 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istruzione, e'  istituito  per  l'intera  istituzione  scolastica,  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istituto comprensivo,  e  per  tutti  gli  indirizzi  degli  istituti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secondari  di  secondo  grado  afferenti  alla  medesima  istituzione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scolastica  l'organico  dell'autonomia,  funzionale   alle   esigenze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didattiche, organizzative e progettuali delle istituzioni scolastiche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come emergenti dal piano triennale dell'offerta formativa predisposto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ai  sensi  del  comma  14.  I  docenti  dell'organico  dell'autonomia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concorrono  alla  realizzazione  del  piano  triennale   dell'offerta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formativa  con  attivita'  di  insegnamento,  di  potenziamento, 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sostegno, di organizzazione, di progettazione e di coordinamento.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6. Le istituzioni  scolastiche  effettuano  le  proprie  scelte  in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merito   agli   insegnamenti   e    alle    attivita'    curricolari,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extracurricolari, educative e organizzative e individuano il  proprio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fabbisogno di attrezzature e di infrastrutture materiali, nonche'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posti dell'organico dell'autonomia di cui al comma 64.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7. Le istituzioni scolastiche,  nei  limiti  delle  risorse  umane,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finanziarie e  strumentali  disponibili  a  legislazione  vigente  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comunque, senza nuovi o  maggiori  oneri  per  la  finanza  pubblica,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individuano il fabbisogno di posti dell'organico  dell'autonomia,  in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relazione  all'offerta  formativa  che  intendono   realizzare,   nel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rispetto del monte orario degli insegnamenti  e  tenuto  conto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quota di autonomia dei curricoli  e  degli  spazi  di  flessibilita',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nonche' in riferimento a  iniziative  di  potenziamento  dell'offerta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formativa e delle attivita' progettuali, per il raggiungimento  degli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obiettivi formativi individuati come prioritari tra i seguenti: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a) valorizzazione e potenziamento delle competenze  linguistiche,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 particolare riferimento all'italiano nonche' alla lingua  inglese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ad altre lingue  dell'Unione  europea,  anche  mediante  l'utilizzo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della metodologia Content language integrated learning;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b)   potenziamento   delle   competenze   matematico-logiche  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scientifiche;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c) potenziamento delle competenze nella pratica e  nella  cultura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musicali, nell'arte e  nella  storia  dell'arte,  nel  cinema,  nelle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tecniche e nei media di produzione e di diffusione delle  immagini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dei suoni, anche mediante il coinvolgimento dei musei e  degli  altri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istituti pubblici e privati operanti in tali settori;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d) sviluppo delle competenze in materia di cittadinanza attiva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democratica    attraverso    la    valorizzazione     dell'educazione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interculturale e alla pace, il rispetto delle differenze e il dialogo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tra  le  culture,  il  sostegno  dell'assunzione  di  responsabilita'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nonche' della solidarieta' e della  cura  dei  beni  comuni  e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consapevolezza  dei  diritti  e  dei  doveri;   potenziamento 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conoscenze  in  materia  giuridica  ed  economico-finanziaria  e 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educazione all'autoimprenditorialita';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e)  sviluppo  di   comportamenti   responsabili   ispirati   alla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conoscenza  e  al  rispetto  della  legalita',  della  sostenibilita'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ambientale, dei beni paesaggistici, del patrimonio e delle  attivita'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culturali;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f)  alfabetizzazione  all'arte,  alle  tecniche  e  ai  media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produzione e diffusione delle immagini;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g)  potenziamento  delle  discipline  motorie   e   sviluppo 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comportamenti ispirati a uno stile  di  vita  sano,  con  particolare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riferimento all'alimentazione, all'educazione fisica e allo sport,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attenzione  alla  tutela  del  diritto  allo  studio  degli  studenti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praticanti attivita' sportiva agonistica;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h)  sviluppo  delle  competenze  digitali  degli  studenti,   con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particolare riguardo al pensiero computazionale, all'utilizzo critico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consapevole dei social network e dei media nonche' alla  produzione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 ai legami con il mondo del lavoro;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i)  potenziamento  delle  metodologie   laboratoriali   e 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attivita' di laboratorio;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l) prevenzione e contrasto della dispersione scolastica, di  ogni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forma  di  discriminazione  e  del   bullismo,   anche   informatico;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potenziamento dell'inclusione scolastica e del  diritto  allo  studio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degli alunni  con  bisogni  educativi  speciali  attraverso  percorsi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individualizzati  e  personalizzati  anche  con  il  supporto  e   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collaborazione dei servizi socio-sanitari ed educativi del territorio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delle associazioni di  settore  e  l'applicazione  delle  linee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indirizzo per favorire il diritto allo studio degli alunni  adottati,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emanate  dal  Ministero  dell'istruzione,  dell'universita'  e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ricerca il 18 dicembre 2014;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m) valorizzazione della  scuola  intesa  come  comunita'  attiva,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aperta  al  territorio  e  in  grado  di   sviluppare   e   aumentare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l'interazione con le famiglie e con la comunita' locale, comprese 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organizzazioni del terzo settore e le imprese;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n) apertura pomeridiana delle scuole e riduzione  del  numero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alunni e di studenti per classe o  per  articolazioni  di  gruppi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classi, anche con potenziamento del tempo scolastico o  rimodulazione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del monte orario rispetto a quanto indicato dal regolamento di cui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decreto del Presidente della Repubblica 20 marzo 2009, n. 89;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o) incremento dell'alternanza scuola-lavoro nel secondo ciclo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istruzione;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p)  valorizzazione  di  percorsi  formativi  individualizzati 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coinvolgimento degli alunni e degli studenti;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q) individuazione  di  percorsi  e  di  sistemi  funzionali  alla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premialita' e alla valorizzazione del merito  degli  alunni  e  degli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studenti;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r) alfabetizzazione e perfezionamento dell'italiano  come  lingua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seconda attraverso corsi e laboratori per studenti di cittadinanza  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lingua non italiana, da organizzare anche  in  collaborazione  con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gli enti locali e il terzo settore, con l'apporto delle comunita'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origine, delle famiglie e dei mediatori culturali;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s) definizione di un sistema di orientamento.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8. In relazione a quanto disposto dalla lettera c) del comma 7, 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scuole con lingua di insegnamento slovena o con insegnamento bilingue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regione  Friuli-Venezia  Giulia  possono  sottoscrivere,  senza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nuovi o maggiori oneri per la finanza pubblica, apposite  convenzioni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  i  centri  musicali  di  lingua  slovena  di  cui  al  comma   2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dell'articolo 15 della legge 23 febbraio 2001, n. 38.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9. All'articolo 4, comma 5-quater, del decreto-legge  12  settembre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2013, n. 104, convertito, con modificazioni, dalla legge  8  novembre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2013, n. 128, le parole: «un'adeguata quota di  prodotti  agricoli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agroalimentari provenienti da sistemi di filiera corta  e  biologica»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sono  sostituite  dalle  seguenti:  «un'adeguata  quota  di  prodotti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agricoli, ittici e agroalimentari provenienti da sistemi  di  filiera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corta e biologica e  comunque  a  ridotto  impatto  ambientale  e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qualita'».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10. Nelle scuole secondarie  di  primo  e  di  secondo  grado  sono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realizzate,  nell'ambito   delle   risorse   umane,   finanziarie 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strumentali disponibili a legislazione  vigente  e,  comunque,  senza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nuovi o maggiori oneri a carico della finanza pubblica, iniziative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formazione rivolte agli studenti, per promuovere la conoscenza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tecniche di primo soccorso, nel rispetto  dell'autonomia  scolastica,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anche in collaborazione con il  servizio  di  emergenza  territoriale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«118» del Servizio sanitario nazionale  e  con  il  contributo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realta' del territorio.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11.  A  decorrere  dall'anno  scolastico  2015/2016,  il  Ministero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dell'istruzione, dell'universita' e della ricerca provvede, entro 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mese di settembre, alla tempestiva erogazione a ciascuna  istituzione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scolastica autonoma del fondo  di  funzionamento  in  relazione  alla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quota corrispondente al periodo compreso tra il mese di  settembre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il  mese   di   dicembre   dell'anno   scolastico   di   riferimento.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Contestualmente il Ministero comunica in via  preventiva  l'ulteriore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risorsa finanziaria, tenuto conto di  quanto  eventualmente  previsto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nel disegno di legge di stabilita', relativa al periodo compreso  tra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il mese di gennaio ed il  mese  di  agosto  dell'anno  scolastico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riferimento, che sara' erogata nei limiti delle risorse  iscritte  in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bilancio a legislazione vigente entro e non oltre il mese di febbraio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dell'esercizio finanziario successivo. Con il decreto di cui al comma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143 e' determinata la tempistica di assegnazione ed erogazione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risorse  finanziarie  alle  istituzioni  scolastiche   al   fine 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incrementare i livelli  di  programmazione  finanziaria  a  carattere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pluriennale dell'attivita' delle scuole. Entro novanta  giorni  dalla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data di entrata in vigore  della  presente  legge,  con  decreto 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Ministro dell'istruzione,  dell'universita'  e  della  ricerca,  sono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ridefiniti i criteri di riparto del Fondo per il funzionamento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istituzioni scolastiche di cui all'articolo 1, comma 601, della legge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27 dicembre 2006, n. 296, e successive modificazioni.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12. Le istituzioni scolastiche  predispongono,  entro  il  mese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ottobre dell'anno scolastico precedente al triennio  di  riferimento,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il piano triennale dell'offerta formativa. Il predetto piano contiene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anche  la  programmazione  delle  attivita'  formative   rivolte 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personale docente e amministrativo, tecnico e ausiliario, nonche'  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definizione delle risorse occorrenti  in  base  alla  quantificazione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disposta per le istituzioni scolastiche. Il piano puo' essere rivisto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annualmente entro il mese di ottobre.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13. L'ufficio scolastico regionale verifica che il piano  triennale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dell'offerta formativa rispetti il limite dell'organico  assegnato  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ciascuna   istituzione   scolastica   e   trasmette   al    Ministero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dell'istruzione, dell'universita' e della  ricerca  gli  esiti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verifica.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14. L'articolo 3 del regolamento di cui al decreto  del  Presidente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della Repubblica 8 marzo 1999, n. 275, e' sostituito dal seguente: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«Art.  3  (Piano  triennale  dell'offerta  formativa).  -  1.  Ogni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istituzione scolastica predispone, con la partecipazione di tutte 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sue componenti, il piano triennale dell'offerta formativa, rivedibile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annualmente.  Il  piano  e'  il  documento  fondamentale  costitutivo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dell'identita' culturale e progettuale delle istituzioni  scolastiche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ed  esplicita   la   progettazione   curricolare,   extracurricolare,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educativa e organizzativa che le singole scuole adottano  nell'ambito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della loro autonomia.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2. Il piano e' coerente con gli obiettivi generali ed educativi dei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diversi tipi e indirizzi di studi, determinati a livello nazionale  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norma dell'articolo 8, e riflette le esigenze del contesto culturale,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sociale ed  economico  della  realta'  locale,  tenendo  conto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programmazione territoriale dell'offerta formativa. Esso comprende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riconosce  le  diverse  opzioni  metodologiche,   anche   di   gruppi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minoritari, valorizza le corrispondenti professionalita' e indica gli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insegnamenti e le discipline tali da coprire: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a) il fabbisogno dei posti comuni  e  di  sostegno  dell'organico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dell'autonomia, sulla base del monte orario degli  insegnamenti,  con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riferimento anche alla quota di autonomia dei curricoli e agli  spazi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flessibilita', nonche' del numero di alunni con disabilita', ferma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restando la possibilita' di istituire posti di sostegno in deroga nei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limiti delle risorse previste a legislazione vigente;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b) il fabbisogno dei  posti  per  il  potenziamento  dell'offerta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formativa.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3. Il piano indica altresi' il fabbisogno  relativo  ai  posti 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personale amministrativo, tecnico  e  ausiliario,  nel  rispetto  dei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limiti e dei parametri stabiliti dal regolamento di  cui  al  decreto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 Presidente della Repubblica 22 giugno 2009, n. 119, tenuto  conto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quanto  previsto  dall'articolo  1,  comma  334,  della  legge  29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dicembre  2014,  n.  190,  il  fabbisogno  di  infrastrutture  e 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attrezzature   materiali,   nonche'   i   piani   di    miglioramento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dell'istituzione  scolastica  previsti  dal  regolamento  di  cui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decreto del Presidente della Repubblica 28 marzo 2013, n. 80.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4. Il piano e' elaborato dal collegio dei docenti sulla base  degli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indirizzi per le attivita' della scuola e delle scelte di gestione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amministrazione definiti dal dirigente  scolastico.  Il  piano  e'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approvato dal consiglio d'istituto.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5. Ai fini della predisposizione del piano, il dirigente scolastico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promuove i necessari rapporti con gli enti locali e  con  le  diverse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realta' istituzionali, culturali, sociali ed economiche operanti  nel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territorio;  tiene  altresi'  conto  delle  proposte  e  dei   pareri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formulati dagli organismi e dalle associazioni dei genitori e, per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scuole secondarie di secondo grado, degli studenti».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15. All'attuazione delle disposizioni di cui all'articolo 3,  comma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2, secondo periodo, del regolamento di cui al decreto del  Presidente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Repubblica 8 marzo 1999, n. 275, come sostituito dal  comma  14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 presente articolo, si provvede nel limite massimo della dotazione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organica complessiva del personale docente di cui al  comma  201 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presente articolo.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16. Il piano triennale dell'offerta formativa assicura l'attuazione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dei principi di pari opportunita' promuovendo nelle  scuole  di  ogni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ordine e grado l'educazione alla parita' tra i sessi, la  prevenzione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violenza di genere e di tutte le discriminazioni,  al  fine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informare e di sensibilizzare gli studenti, i docenti  e  i  genitori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sulle tematiche indicate dall'articolo 5, comma 2, del  decreto-legge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14 agosto 2013, n. 93, convertito, con modificazioni, dalla legge  15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ottobre 2013, n. 119,  nel  rispetto  dei  limiti  di  spesa  di  cui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all'articolo  5-bis,   comma   1,   primo   periodo,   del   predetto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decreto-legge n. 93 del 2013.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17. Le istituzioni scolastiche, anche al  fine  di  permettere  una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valutazione comparativa da parte degli  studenti  e  delle  famiglie,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assicurano la piena trasparenza e  pubblicita'  dei  piani  triennali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dell'offerta formativa, che sono pubblicati nel Portale unico di  cui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 comma 136. Sono altresi' ivi pubblicate tempestivamente  eventuali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revisioni del piano triennale.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18. Il dirigente scolastico individua il personale da assegnare  ai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posti dell'organico dell'autonomia, con le modalita' di cui ai  commi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da 79 a 83.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19.  Le  istituzioni  scolastiche,   nel   limite   delle   risorse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disponibili, realizzano  i  progetti  inseriti  nei  piani  triennali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dell'offerta formativa, anche utilizzando le risorse di cui ai  commi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62 e 63.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20.  Per  l'insegnamento  della  lingua  inglese,  della  musica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dell'educazione  motoria  nella  scuola  primaria  sono   utilizzati,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nell'ambito delle risorse di organico disponibili, docenti  abilitati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all'insegnamento per la scuola primaria  in  possesso  di  competenze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certificate, nonche' docenti  abilitati  all'insegnamento  anche  per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altri gradi di istruzione in qualita' di  specialisti,  ai  quali  e'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assicurata una specifica formazione nell'ambito del  Piano  nazionale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 cui al comma 124.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21. Per il potenziamento degli obiettivi formativi  riguardanti 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materie di cui al comma 7, lettere  e)  e  f),  nonche'  al  fine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promuovere l'eccellenza italiana nelle arti, e' riconosciuta, secondo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 modalita' e i criteri stabiliti, entro sessanta giorni dalla  data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entrata in vigore della presente legge, con decreto  del  Ministro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dell'istruzione, dell'universita' e della ricerca, di concerto con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Ministro  dei  beni  e  delle  attivita'  culturali  e  del  turismo,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l'equipollenza, rispetto alla laurea, alla  laurea  magistrale  e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diploma di  specializzazione,  dei  titoli  rilasciati  da  scuole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istituzioni formative di rilevanza nazionale operanti nei settori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competenza del Ministero dei beni e delle attivita' culturali  e 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turismo, alle  quali  si  accede  con  il  possesso  del  diploma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istruzione secondaria di secondo grado.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22.  Nei  periodi  di  sospensione  dell'attivita'  didattica,  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istituzioni scolastiche e gli enti locali,  anche  in  collaborazione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  le  famiglie  interessate  e  con  le  realta'  associative 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territorio e del terzo settore, possono promuovere, nell'ambito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risorse umane, finanziarie e strumentali disponibili  a  legislazione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vigente e, comunque, senza nuovi o  maggiori  oneri  per  la  finanza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pubblica, attivita' educative, ricreative,  culturali,  artistiche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sportive da svolgere presso gli edifici scolastici.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23.  Per  sostenere   e   favorire,   nel   piu'   ampio   contesto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dell'apprendimento permanente definito dalla legge 28 giugno 2012, n.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92, la messa a regime di nuovi assetti organizzativi e didattici,  in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modo da innalzare i livelli di istruzione degli adulti  e  potenziare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  competenze  chiave  per  l'apprendimento  permanente,  promuovere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l'occupabilita' e la coesione sociale, contribuire a  contrastare 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fenomeno dei giovani non occupati e non in istruzione  e  formazione,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favorire la conoscenza della lingua italiana da parte degli stranieri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adulti e  sostenere  i  percorsi  di  istruzione  negli  istituti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prevenzione e pena, il Ministero dell'istruzione, dell'universita'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ricerca effettua, con la collaborazione dell'Istituto nazionale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documentazione, innovazione e ricerca  educativa  (INDIRE),  senza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ulteriori oneri a carico  della  finanza  pubblica,  un  monitoraggio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annuale dei percorsi e delle attivita'  di  ampliamento  dell'offerta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formativa dei centri di istruzione per gli adulti e piu' in  generale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sull'applicazione del regolamento di cui al  decreto  del  Presidente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Repubblica 29 ottobre 2012, n. 263.  Decorso  un  triennio  dal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completo avvio del nuovo sistema di istruzione degli adulti  e  sulla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base degli esiti del monitoraggio, possono essere apportate modifiche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 predetto regolamento, ai sensi dell'articolo 17,  comma  2,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legge 23 agosto 1988, n. 400.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24. L'insegnamento delle  materie  scolastiche  agli  studenti  con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disabilita' e' assicurato anche attraverso  il  riconoscimento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differenti modalita' di comunicazione, senza nuovi o maggiori oneri 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carico della finanza pubblica.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25. Il Fondo per il  funzionamento  delle  istituzioni  scolastiche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statali, di cui all'articolo 1, comma 601, della  legge  27  dicembre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2006, n. 296, e successive modificazioni,  e'  incrementato  di  euro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123,9 milioni nell'anno 2016 e di euro 126  milioni  annui  dall'anno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2017 fino all'anno 2021.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26. I fondi per il funzionamento amministrativo e  didattico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istituzioni  statali  dell'alta  formazione  artistica,  musicale 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coreutica sono incrementati di euro 7 milioni per ciascuno degli anni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dal 2015 al 2022.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27.  Nelle  more  della  ridefinizione  delle  procedure   per   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rielezione del Consiglio nazionale per l'alta formazione artistica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musicale,  gli  atti  e  i  provvedimenti  adottati   dal   Ministero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dell'istruzione, dell'universita' e della  ricerca  in  mancanza 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parere del  medesimo  Consiglio,  nei  casi  esplicitamente  previsti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dall'articolo 3, comma 1, della legge 21 dicembre 1999, n. 508,  sono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perfetti ed efficaci.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28. Le scuole secondarie di secondo grado introducono  insegnamenti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opzionali nel secondo biennio e nell'ultimo anno anche utilizzando 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quota di autonomia e gli spazi di flessibilita'.  Tali  insegnamenti,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attivati  nell'ambito  delle  risorse   finanziarie   disponibili   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legislazione vigente e dei posti di organico dell'autonomia assegnati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sulla base dei piani triennali dell'offerta formativa, sono parte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percorso  dello  studente  e  sono  inseriti  nel  curriculum   dello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studente, che ne individua il  profilo  associandolo  a  un'identita'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digitale  e  raccoglie   tutti   i   dati   utili   anche   ai   fini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dell'orientamento e dell'accesso al mondo  del  lavoro,  relativi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percorso degli  studi,  alle  competenze  acquisite,  alle  eventuali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scelte degli insegnamenti opzionali, alle esperienze formative  anche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 alternanza scuola-lavoro e alle attivita'  culturali,  artistiche,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pratiche musicali, sportive e di volontariato,  svolte  in  ambito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extrascolastico.   Con   decreto   del   Ministro    dell'istruzione,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dell'universita' e della ricerca, da adottare, ai sensi dell'articolo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17, comma 3, della legge 23 agosto 1988, n.  400,  entro  centottanta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giorni dalla data di entrata in vigore della presente legge,  sentito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il Garante per la protezione dei dati personali, sono disciplinate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modalita' di individuazione del profilo dello studente  da  associare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ad un'identita'  digitale,  le  modalita'  di  trattamento  dei  dati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personali  contenuti  nel  curriculum  dello  studente  da  parte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ciascuna istituzione scolastica,  le  modalita'  di  trasmissione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Ministero  dell'istruzione,  dell'universita'  e  della  ricerca  dei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suddetti dati ai fini di renderli accessibili nel  Portale  unico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cui al comma 136, nonche' i criteri e le modalita' per  la  mappatura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 curriculum dello studente ai  fini  di  una  trasparente  lettura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della progettazione e della valutazione per competenze.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29. Il dirigente scolastico, di concerto con gli organi collegiali,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puo'   individuare   percorsi   formativi   e   iniziative    diretti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all'orientamento e  a  garantire  un  maggiore  coinvolgimento  degli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studenti nonche'  la  valorizzazione  del  merito  scolastico  e  dei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talenti. A tale fine, nel rispetto dell'autonomia delle scuole  e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quanto previsto dal regolamento di cui al decreto del Ministro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pubblica  istruzione  1°  febbraio  2001,  n.  44,   possono   essere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utilizzati anche finanziamenti esterni.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30. Nell'ambito dell'esame di  Stato  conclusivo  dei  percorsi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istruzione  secondaria  di  secondo  grado,  nello  svolgimento   dei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colloqui la commissione d'esame  tiene  conto  del  curriculum  dello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studente.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31. Le istituzioni  scolastiche  possono  individuare,  nell'ambito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dell'organico dell'autonomia, docenti cui affidare  il  coordinamento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delle attivita' di cui al comma 28.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32. Le attivita' e i progetti di orientamento scolastico nonche'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accesso al lavoro sono sviluppati con modalita'  idonee  a  sostenere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anche le eventuali difficolta' e problematiche proprie degli studenti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origine straniera. All'attuazione  delle  disposizioni  del  primo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periodo si provvede nell'ambito delle risorse  umane,  finanziarie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strumentali disponibili a legislazione  vigente  e,  comunque,  senza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nuovi o maggiori oneri per la finanza pubblica.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33. Al  fine  di  incrementare  le  opportunita'  di  lavoro  e 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capacita' di orientamento degli studenti, i  percorsi  di  alternanza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scuola-lavoro di cui al decreto legislativo 15 aprile  2005,  n.  77,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sono attuati, negli istituti tecnici e professionali, per una  durata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complessiva, nel secondo biennio e nell'ultimo anno del  percorso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studi, di almeno 400 ore e, nei licei, per una durata complessiva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almeno 200 ore nel triennio. Le disposizioni  del  primo  periodo  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applicano a partire dalle classi terze attivate nell'anno  scolastico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successivo a quello in corso alla data di  entrata  in  vigore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presente legge. I percorsi di  alternanza  sono  inseriti  nei  piani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triennali dell'offerta formativa.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34. All'articolo 1, comma 2,  del  decreto  legislativo  15  aprile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2005, n. 77, dopo le parole: «ivi inclusi quelli del terzo  settore,»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sono inserite le seguenti: «o con gli  ordini  professionali,  ovvero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 i musei e gli altri istituti  pubblici  e  privati  operanti  nei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settori del patrimonio e  delle  attivita'  culturali,  artistiche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musicali, nonche'  con  enti  che  svolgono  attivita'  afferenti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patrimonio ambientale o con enti di promozione sportiva  riconosciuti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dal CONI,».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35.  L'alternanza  scuola-lavoro  puo'  essere  svolta  durante  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sospensione delle attivita' didattiche secondo il programma formativo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le modalita' di verifica ivi stabilite  nonche'  con  la  modalita'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dell'impresa  formativa   simulata.   Il   percorso   di   alternanza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scuola-lavoro si puo' realizzare anche all'estero.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36. All'attuazione delle disposizioni di cui ai commi 34  e  35  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provvede nell'ambito delle risorse umane, finanziarie  e  strumentali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disponibili  a  legislazione  vigente  e,  comunque,  senza  nuovi  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maggiori oneri per la finanza pubblica.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37. All'articolo 5, comma 4-ter,  del  decreto-legge  12  settembre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2013, n. 104, convertito, con modificazioni, dalla legge  8  novembre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2013, n. 128, il primo periodo e' sostituito dal seguente:  «Ai  fini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dell'attuazione  del  sistema  di  alternanza  scuola-lavoro, 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attivita' di stage, di tirocinio e di didattica in  laboratorio,  con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decreto  del  Ministro  dell'istruzione,  dell'universita'  e 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ricerca, di concerto con il Ministro del  lavoro  e  delle  politiche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sociali e con il  Ministro  per  la  semplificazione  e  la  pubblica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amministrazione nel caso di coinvolgimento di enti pubblici,  sentito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il  Forum  nazionale   delle   associazioni   studentesche   di   cui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all'articolo 5-bis del regolamento di cui al decreto  del  Presidente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Repubblica 10 ottobre 1996, n. 567, e successive modificazioni,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e' adottato un regolamento, ai sensi dell'articolo 17, comma 3,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legge 23 agosto 1988, n. 400,  con  cui  e'  definita  la  Carta  dei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diritti e dei doveri  degli  studenti  in  alternanza  scuola-lavoro,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concernente  i  diritti  e  i  doveri  degli  studenti  della  scuola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secondaria di secondo grado impegnati nei percorsi di  formazione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cui all'articolo 4 della legge 28 marzo 2003, n.  53,  come  definiti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dal decreto legislativo  15  aprile  2005,  n.  77,  con  particolare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riguardo  alla  possibilita'  per  lo  studente  di   esprimere   una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valutazione sull'efficacia e sulla coerenza dei percorsi  stessi  con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il proprio indirizzo di studio».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38. Le scuole secondarie di secondo  grado  svolgono  attivita'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formazione in materia di tutela della salute e  della  sicurezza  nei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luoghi di lavoro, nei  limiti  delle  risorse  umane,  finanziarie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strumentali disponibili, mediante l'organizzazione di  corsi  rivolti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agli studenti inseriti nei percorsi di  alternanza  scuola-lavoro  ed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effettuati secondo quanto disposto dal decreto legislativo  9  aprile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2008, n. 81.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39. Per le finalita' di cui ai commi  33,  37  e  38,  nonche'  per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l'assistenza tecnica e  per  il  monitoraggio  dell'attuazione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attivita' ivi previste, e' autorizzata la spesa di euro  100  milioni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annui a decorrere dall'anno 2016. Le risorse sono  ripartite  tra 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istituzioni scolastiche ai sensi del comma 11.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40. Il dirigente scolastico individua, all'interno del registro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cui al comma 41, le imprese e gli enti pubblici e privati disponibili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all'attivazione dei percorsi di cui ai commi da 33  a  44  e  stipula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apposite convenzioni  anche  finalizzate  a  favorire  l'orientamento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scolastico  e  universitario  dello  studente.  Analoghe  convenzioni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possono essere stipulate con musei, istituti e luoghi della cultura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delle arti performative, nonche' con gli uffici centrali e periferici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 Ministero dei beni e delle attivita' culturali e del turismo. 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dirigente scolastico, al termine di ogni anno scolastico, redige  una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scheda di  valutazione  sulle  strutture  con  le  quali  sono  state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stipulate  convenzioni,  evidenziando  la   specificita'   del   loro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potenziale formativo e  le  eventuali  difficolta'  incontrate  nella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collaborazione.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41. A decorrere dall'anno scolastico 2015/2016 e' istituito  presso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 camere di  commercio,  industria,  artigianato  e  agricoltura 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registro nazionale per l'alternanza  scuola-lavoro.  Il  registro  e'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istituito d'intesa con il Ministero dell'istruzione, dell'universita'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della ricerca, sentiti il Ministero del lavoro  e  delle  politiche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sociali e il Ministero  dello  sviluppo  economico,  e  consta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seguenti componenti: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a) un'area  aperta  e  consultabile  gratuitamente  in  cui  sono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visibili le imprese e gli  enti  pubblici  e  privati  disponibili  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svolgere i percorsi di alternanza. Per ciascuna  impresa  o  ente 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registro riporta il numero massimo degli studenti ammissibili nonche'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 periodi dell'anno in  cui  e'  possibile  svolgere  l'attivita'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alternanza;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b) una  sezione  speciale  del  registro  delle  imprese  di  cui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all'articolo 2188 del codice civile, a cui devono essere iscritte  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imprese per l'alternanza  scuola-lavoro;  tale  sezione  consente  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condivisione, nel rispetto della  normativa  sulla  tutela  dei  dati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personali, delle informazioni relative all'anagrafica,  all'attivita'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svolta,  ai  soci  e  agli  altri  collaboratori,  al  fatturato,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patrimonio netto, al sito  internet  e  ai  rapporti  con  gli  altri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operatori della  filiera  delle  imprese  che  attivano  percorsi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alternanza.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42. Si applicano, in quanto compatibili, i commi 3, 4,  5,  6  e  7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dell'articolo 4 del decreto-legge 24 gennaio 2015, n. 3,  convertito,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con modificazioni, dalla legge 24 marzo 2015, n. 33.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43. All'attuazione delle disposizioni di cui ai commi 41  e  42  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provvede nell'ambito delle risorse umane, finanziarie  e  strumentali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disponibili  a  legislazione  vigente  e,  comunque,  senza  nuovi  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maggiori oneri per la finanza pubblica.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44. Nell'ambito del sistema nazionale di istruzione e formazione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nel rispetto delle competenze delle regioni, al potenziamento e  alla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valorizzazione delle conoscenze e delle competenze degli studenti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secondo ciclo nonche' alla trasparenza e alla qualita'  dei  relativi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servizi possono concorrere anche le istituzioni formative accreditate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dalle regioni per  la  realizzazione  di  percorsi  di  istruzione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formazione   professionale,    finalizzati    all'assolvimento   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diritto-dovere all'istruzione e alla formazione. L'offerta  formativa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dei percorsi di cui al presente comma e' definita, entro  centottanta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giorni dalla data di entrata in  vigore  della  presente  legge,  dal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Ministro  dell'istruzione,  dell'universita'  e  della  ricerca, 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concerto con il Ministro del lavoro e delle politiche sociali, previa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intesa in sede di Conferenza permanente per i rapporti tra lo  Stato,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 regioni e le province autonome di Trento e di  Bolzano,  ai  sensi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dell'articolo 3 del decreto legislativo 28 agosto 1997,  n.  281.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fine di garantire  agli  allievi  iscritti  ai  percorsi  di  cui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presente comma pari opportunita' rispetto agli studenti delle  scuole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statali di istruzione secondaria di secondo grado,  si  tiene  conto,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nel rispetto delle competenze delle regioni,  delle  disposizioni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cui  alla  presente  legge.  All'attuazione  del  presente  comma  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provvede  nell'ambito  delle  risorse   finanziarie   disponibili   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legislazione vigente e della  dotazione  organica  dell'autonomia  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comunque, senza nuovi o maggiori oneri per la finanza pubblica.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45. Le risorse messe a disposizione dal Ministero  dell'istruzione,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dell'universita'  e  della  ricerca,  a  valere  sul  Fondo  previsto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dall'articolo 1, comma 875, della legge 27 dicembre 2006, n.  296,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successive  modificazioni,  destinate  ai  percorsi  degli   istituti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tecnici  superiori,  da  ripartire  secondo  l'accordo  in  sede 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Conferenza unificata ai sensi dell'articolo 9 del decreto legislativo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28 agosto 1997, n. 281, dall'anno 2016 sono assegnate, in misura  non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inferiore  al  30  per  cento  del  loro  ammontare,   alle   singole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fondazioni, tenendo conto del numero dei diplomati  e  del  tasso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occupabilita' a  dodici  mesi  raggiunti  in  relazione  ai  percorsi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attivati da ciascuna di esse, con  riferimento  alla  fine  dell'anno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precedente  a  quello  del  finanziamento.  Tale  quota   costituisce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elemento  di  premialita',  da  destinare  all'attivazione  di  nuovi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percorsi degli istituti tecnici superiori da parte  delle  fondazioni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esistenti.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46. I giovani e gli adulti accedono ai  percorsi  realizzati  dagli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istituti tecnici superiori con il possesso di uno dei seguenti titoli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 studio: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a) diploma di istruzione secondaria di secondo grado;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b) diploma  professionale  conseguito  al  termine  dei  percorsi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quadriennali di istruzione  e  formazione  professionale  di  cui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decreto legislativo 17 ottobre 2005, n. 226, compresi nel  Repertorio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nazionale di cui agli accordi in sede di Conferenza permanente per  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rapporti tra lo Stato, le regioni e le province autonome di Trento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Bolzano del 27  luglio  2011,  di  cui  al  decreto  del  Ministro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dell'istruzione, dell'universita' e della ricerca 11  novembre  2011,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pubblicato nel Supplemento ordinario n. 269 alla  Gazzetta  Ufficiale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n. 296 del 21 dicembre 2011, e del 19 gennaio 2012, di cui al decreto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 Ministro dell'istruzione, dell'universita'  e  della  ricerca  23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aprile 2012, pubblicato nella Gazzetta Ufficiale n. 177 del 31 luglio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2012, integrato da un percorso di  istruzione  e  formazione  tecnica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superiore ai sensi dell'articolo  9  delle  linee  guida  di  cui  al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decreto del Presidente del Consiglio dei ministri  25  gennaio  2008,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pubblicato nella Gazzetta Ufficiale n. 86  dell'11  aprile  2008,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durata annuale, la cui struttura e i cui contenuti sono definiti  con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accordo in sede di Conferenza permanente per i rapporti tra lo Stato,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le regioni e le province autonome di Trento e di Bolzano.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47. Per favorire le misure di semplificazione e di promozione degli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istituti tecnici superiori, con decreto del Ministro dell'istruzione,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dell'universita' e della ricerca, da adottare  entro  novanta  giorni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dalla data di entrata in vigore della presente legge, di concerto con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il Ministro del lavoro e delle politiche  sociali,  con  il  Ministro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dello sviluppo economico e con  il  Ministro  dell'economia  e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finanze, previa intesa in  sede  di  Conferenza  unificata  ai  sensi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dell'articolo 9 del decreto legislativo 28 agosto 1997, n. 281,  sono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emanate le  linee  guida  per  conseguire  i  seguenti  obiettivi,  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sostegno delle politiche di istruzione e formazione sul territorio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dello sviluppo dell'occupazione dei giovani: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a) semplificare e snellire le procedure per lo svolgimento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prove  conclusive  dei  percorsi  attivati  dagli  istituti   tecnici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superiori, prevedendo modifiche alla composizione  delle  commissioni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esame e alla predisposizione e valutazione delle prove di verifica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finali;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b) prevedere l'ammontare del contributo dovuto dagli studenti per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gli esami conclusivi dei percorsi e per il rilascio del diploma;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c) prevedere che  la  partecipazione  dei  soggetti  pubblici  in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qualita' di soci fondatori delle  fondazioni  di  partecipazione  cui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fanno capo gli istituti tecnici superiori e le loro  attivita'  possa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avvenire senza determinare nuovi o maggiori oneri a carico  dei  loro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bilanci;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d) prevedere che, ai fini del riconoscimento  della  personalita'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giuridica da parte del prefetto, le fondazioni di partecipazione  cui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fanno  capo  gli  istituti  tecnici  superiori  siano  dotate  di  un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patrimonio, uniforme per tutto il territorio nazionale, non inferiore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50.000 euro e comunque che garantisca la piena realizzazione di  un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ciclo completo di percorsi;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e) prevedere per le fondazioni di partecipazione cui  fanno  capo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gli istituti tecnici superiori un regime contabile e  uno  schema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bilancio per la rendicontazione dei percorsi  uniforme  in  tutto 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territorio nazionale;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f) prevedere che le fondazioni esistenti alla data di entrata  in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vigore  della  presente  legge  possano   attivare   nel   territorio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provinciale altri percorsi di formazione anche  in  filiere  diverse,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fermo restando il rispetto dell'iter di autorizzazione e  nell'ambito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delle risorse disponibili a legislazione vigente. In questo caso  gli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istituti tecnici superiori devono essere dotati di un patrimonio  non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inferiore a 100.000 euro.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48. Con decreto del Ministro  dell'istruzione,  dell'universita'  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ricerca, da adottare entro novanta giorni dalla data di entrata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 vigore della presente legge,  di  concerto  con  il  Ministro  del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lavoro e delle politiche sociali,  con  il  Ministro  dello  sviluppo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economico, con il Ministro dell'economia e delle  finanze  e  con  il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Ministro delle infrastrutture e dei trasporti, previa intesa in  sede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 Conferenza  unificata  ai  sensi  dell'articolo  9  del   decreto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legislativo 28 agosto 1997, n.  281,  sono  emanate,  senza  nuovi  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maggiori oneri per la finanza pubblica, le linee guida  relativamente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ai percorsi degli istituti tecnici superiori relativi all'area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Mobilita' sostenibile, ambiti «Mobilita' delle persone e delle  merci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 conduzione del mezzo navale» e «Mobilita'  delle  persone  e  delle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merci - gestione degli apparati e impianti di bordo»,  per  unificare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 prove di verifica finale con le prove  di  esame  di  abilitazione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allo svolgimento della professione di ufficiale di marina mercantile,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 coperta  e  di  macchina,  integrando   la   composizione 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commissione di  esame,  mediante  modifica  delle  norme  vigenti  in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materia.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49. All'articolo 2 del regolamento di cui al decreto del Presidente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Repubblica 16 aprile 2013, n. 75, e  successive  modificazioni,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sono apportate le seguenti modificazioni: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a) al comma 3, dopo la lettera b) e' inserita la seguente: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«b-bis) diploma di tecnico superiore previsto dalle  linee  guida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cui al decreto  del  Presidente  del  Consiglio  dei  ministri  25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gennaio 2008, pubblicato  nella  Gazzetta  Ufficiale  n.  86  dell'11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aprile 2008, conseguito in esito ai  percorsi  relativi  alle  figure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nazionali definite dall'allegato A, area 1 -  efficienza  energetica,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 decreto del Ministro  dell'istruzione,  dell'universita'  e  della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ricerca 7 settembre 2011»;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b) al comma 5, dopo le parole: «ordini e collegi  professionali,»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sono inserite le  seguenti:  «istituti  tecnici  superiori  dell'area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efficienza energetica,».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50. Dopo la lettera a) del comma 1 dell'articolo 4 del  regolamento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cui al decreto del Ministro dello sviluppo  economico  22  gennaio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2008, n. 37, e' inserita la seguente: 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«a-bis) diploma di tecnico superiore previsto dalle linee guida  di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cui al decreto del Presidente del Consiglio dei ministri  25  gennaio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2008, pubblicato nella Gazzetta Ufficiale n. 86 dell'11 aprile  2008,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conseguito in  esito  ai  percorsi  relativi  alle  figure  nazionali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definite dall'allegato A, area 1 - efficienza energetica, al  decreto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 Ministro dell'istruzione,  dell'universita'  e  della  ricerca  7</w:t>
      </w:r>
    </w:p>
    <w:p w:rsidR="001C5803" w:rsidRPr="001C5803" w:rsidRDefault="001C5803" w:rsidP="001C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C5803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settembre 2011». </w:t>
      </w:r>
    </w:p>
    <w:p w:rsidR="001C5803" w:rsidRPr="001C5803" w:rsidRDefault="001C5803" w:rsidP="001C5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1C580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D47FBA" w:rsidRDefault="00D47FBA"/>
    <w:sectPr w:rsidR="00D47FBA" w:rsidSect="00D47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C5803"/>
    <w:rsid w:val="000B17E8"/>
    <w:rsid w:val="001C5803"/>
    <w:rsid w:val="00A62CD5"/>
    <w:rsid w:val="00D4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ggiornamenti1">
    <w:name w:val="aggiornamenti1"/>
    <w:basedOn w:val="Carpredefinitoparagrafo"/>
    <w:rsid w:val="001C5803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6304</Words>
  <Characters>35936</Characters>
  <Application>Microsoft Office Word</Application>
  <DocSecurity>0</DocSecurity>
  <Lines>299</Lines>
  <Paragraphs>84</Paragraphs>
  <ScaleCrop>false</ScaleCrop>
  <Company/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2015-07-24T10:36:00Z</dcterms:created>
  <dcterms:modified xsi:type="dcterms:W3CDTF">2015-07-24T10:36:00Z</dcterms:modified>
</cp:coreProperties>
</file>