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E6" w:rsidRDefault="00E272D3">
      <w:r>
        <w:t>ESERCITAZIONE INDEX</w:t>
      </w:r>
    </w:p>
    <w:p w:rsidR="00E272D3" w:rsidRDefault="000345B2" w:rsidP="00E272D3">
      <w:r>
        <w:t>C</w:t>
      </w:r>
      <w:r w:rsidR="00E272D3">
        <w:t>ompletare la seguente tabella, proponendo nella colonna di destra concreti esempi di inclusione nella realtà scolastica</w:t>
      </w:r>
      <w:r>
        <w:t>.</w:t>
      </w:r>
    </w:p>
    <w:p w:rsidR="000345B2" w:rsidRDefault="000345B2" w:rsidP="00E272D3">
      <w:r>
        <w:t>Si può fare riferimento ai documenti allegati ( INDEX)</w:t>
      </w:r>
    </w:p>
    <w:p w:rsidR="00E272D3" w:rsidRDefault="00E272D3"/>
    <w:tbl>
      <w:tblPr>
        <w:tblStyle w:val="Grigliatabella"/>
        <w:tblpPr w:leftFromText="141" w:rightFromText="141" w:vertAnchor="page" w:horzAnchor="margin" w:tblpY="4565"/>
        <w:tblW w:w="0" w:type="auto"/>
        <w:tblLook w:val="04A0"/>
      </w:tblPr>
      <w:tblGrid>
        <w:gridCol w:w="4889"/>
        <w:gridCol w:w="4901"/>
      </w:tblGrid>
      <w:tr w:rsidR="00E272D3" w:rsidTr="00E272D3">
        <w:tc>
          <w:tcPr>
            <w:tcW w:w="4889" w:type="dxa"/>
          </w:tcPr>
          <w:p w:rsidR="00E272D3" w:rsidRDefault="00E272D3" w:rsidP="00E272D3">
            <w:r>
              <w:t>ITEM INDEX</w:t>
            </w:r>
            <w:bookmarkStart w:id="0" w:name="_GoBack"/>
            <w:bookmarkEnd w:id="0"/>
          </w:p>
        </w:tc>
        <w:tc>
          <w:tcPr>
            <w:tcW w:w="4901" w:type="dxa"/>
          </w:tcPr>
          <w:p w:rsidR="00E272D3" w:rsidRDefault="00E272D3" w:rsidP="00E272D3">
            <w:r>
              <w:t>COSA FARESTI COME DOCENTE?</w:t>
            </w:r>
          </w:p>
        </w:tc>
      </w:tr>
      <w:tr w:rsidR="00E272D3" w:rsidTr="00E272D3">
        <w:tc>
          <w:tcPr>
            <w:tcW w:w="9790" w:type="dxa"/>
            <w:gridSpan w:val="2"/>
          </w:tcPr>
          <w:p w:rsidR="00E272D3" w:rsidRPr="002C7BEC" w:rsidRDefault="00E272D3" w:rsidP="00E272D3">
            <w:pPr>
              <w:jc w:val="center"/>
              <w:rPr>
                <w:b/>
              </w:rPr>
            </w:pPr>
            <w:r w:rsidRPr="002C7BEC">
              <w:rPr>
                <w:b/>
              </w:rPr>
              <w:t>LA CONOSCENZA, LA VALORIZZAZIONE E LA TUTELA DELL’ALUNNO</w:t>
            </w:r>
          </w:p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>Rispetta e valorizza (quando l’attività lo permette) le diverse culture e le differenze linguistiche.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 xml:space="preserve">Presta attenzione (durante l’attività didattica e nell’assegnazione dei compiti) alle strutture familiari (lavoro, estrazione sociale, </w:t>
            </w:r>
            <w:proofErr w:type="spellStart"/>
            <w:r>
              <w:t>componenti…</w:t>
            </w:r>
            <w:proofErr w:type="spellEnd"/>
            <w:r>
              <w:t>).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 xml:space="preserve">Valorizza i successi e i miglioramenti (di apprendimento, </w:t>
            </w:r>
            <w:proofErr w:type="spellStart"/>
            <w:r>
              <w:t>comportamento…</w:t>
            </w:r>
            <w:proofErr w:type="spellEnd"/>
            <w:r>
              <w:t>) degli alunni.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Pr="00841B52" w:rsidRDefault="00E272D3" w:rsidP="00E272D3">
            <w:r w:rsidRPr="00841B52">
              <w:t xml:space="preserve">Si interessa di tutti i suoi alunni (vissuti, bisogni, emozioni, punti di forza e di </w:t>
            </w:r>
            <w:proofErr w:type="spellStart"/>
            <w:r w:rsidRPr="00841B52">
              <w:t>debolezza…</w:t>
            </w:r>
            <w:proofErr w:type="spellEnd"/>
            <w:r w:rsidRPr="00841B52">
              <w:t>.)</w:t>
            </w:r>
            <w:r>
              <w:t>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Pr="00841B52" w:rsidRDefault="00E272D3" w:rsidP="00E272D3"/>
        </w:tc>
      </w:tr>
      <w:tr w:rsidR="00E272D3" w:rsidTr="00E272D3">
        <w:tc>
          <w:tcPr>
            <w:tcW w:w="4889" w:type="dxa"/>
          </w:tcPr>
          <w:p w:rsidR="00E272D3" w:rsidRPr="00841B52" w:rsidRDefault="00E272D3" w:rsidP="00E272D3">
            <w:r w:rsidRPr="00841B52">
              <w:t xml:space="preserve">Costruisce un progetto di apprendimento personalizzato non limitandosi all’etichetta medica (valorizzazione dei punti di </w:t>
            </w:r>
            <w:proofErr w:type="spellStart"/>
            <w:r w:rsidRPr="00841B52">
              <w:t>forza…</w:t>
            </w:r>
            <w:proofErr w:type="spellEnd"/>
            <w:r w:rsidRPr="00841B52">
              <w:t>)</w:t>
            </w:r>
            <w:r>
              <w:t>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Pr="00841B52" w:rsidRDefault="00E272D3" w:rsidP="00E272D3"/>
        </w:tc>
      </w:tr>
      <w:tr w:rsidR="00E272D3" w:rsidTr="00E272D3">
        <w:tc>
          <w:tcPr>
            <w:tcW w:w="4889" w:type="dxa"/>
          </w:tcPr>
          <w:p w:rsidR="00E272D3" w:rsidRPr="00841B52" w:rsidRDefault="00E272D3" w:rsidP="00E272D3">
            <w:r>
              <w:t>Presta attenzione a eventuali barriere architettoniche avvalendosi dell’aiuto del personale ATA e colleghi.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Pr="00841B52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>Fa attenzione agli alunni con difficoltà ma anche alle eccellenze.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9790" w:type="dxa"/>
            <w:gridSpan w:val="2"/>
          </w:tcPr>
          <w:p w:rsidR="00E272D3" w:rsidRPr="002C7BEC" w:rsidRDefault="00E272D3" w:rsidP="00E272D3">
            <w:pPr>
              <w:jc w:val="center"/>
              <w:rPr>
                <w:b/>
              </w:rPr>
            </w:pPr>
            <w:r w:rsidRPr="002C7BEC">
              <w:rPr>
                <w:b/>
              </w:rPr>
              <w:t>LE RELAZIONI INSEGNANTE – ALUNNI E TRA PARI</w:t>
            </w:r>
          </w:p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 xml:space="preserve">Promuove la partecipazione di tutti gli alunni aiutando chi ne ha bisogno (disabilità, difficoltà di apprendimento, timidezza, disturbi </w:t>
            </w:r>
            <w:proofErr w:type="spellStart"/>
            <w:r>
              <w:t>emotivi…</w:t>
            </w:r>
            <w:proofErr w:type="spellEnd"/>
            <w:r>
              <w:t>) anche attraverso il tutoring.</w:t>
            </w:r>
          </w:p>
        </w:tc>
        <w:tc>
          <w:tcPr>
            <w:tcW w:w="4901" w:type="dxa"/>
          </w:tcPr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>Fa attenzione a dare etichette ed ad esprimere giudizi davanti agli alunni.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>Si avvale di particolari pratiche gestionali (spazio e tempo) e didattiche (metodologie, attività e mediatori) per promuovere la relazione tra pari e con gli alunni.</w:t>
            </w:r>
          </w:p>
        </w:tc>
        <w:tc>
          <w:tcPr>
            <w:tcW w:w="4901" w:type="dxa"/>
          </w:tcPr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lastRenderedPageBreak/>
              <w:t>Utilizza un linguaggio verbale e non verbale adeguati alla circostanza, tenendo in considerazione l’età dei bambini, la cultura e la conoscenza della lingua.</w:t>
            </w:r>
          </w:p>
        </w:tc>
        <w:tc>
          <w:tcPr>
            <w:tcW w:w="4901" w:type="dxa"/>
          </w:tcPr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>Incoraggia il confronto tra i diversi punti di vista dei bambini.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9790" w:type="dxa"/>
            <w:gridSpan w:val="2"/>
          </w:tcPr>
          <w:p w:rsidR="00E272D3" w:rsidRPr="002C7BEC" w:rsidRDefault="00E272D3" w:rsidP="00E272D3">
            <w:pPr>
              <w:jc w:val="center"/>
              <w:rPr>
                <w:b/>
              </w:rPr>
            </w:pPr>
            <w:r w:rsidRPr="002C7BEC">
              <w:rPr>
                <w:b/>
              </w:rPr>
              <w:t xml:space="preserve">I PROCESSI </w:t>
            </w:r>
            <w:proofErr w:type="spellStart"/>
            <w:r w:rsidRPr="002C7BEC">
              <w:rPr>
                <w:b/>
              </w:rPr>
              <w:t>DI</w:t>
            </w:r>
            <w:proofErr w:type="spellEnd"/>
            <w:r w:rsidRPr="002C7BEC">
              <w:rPr>
                <w:b/>
              </w:rPr>
              <w:t xml:space="preserve"> INSEGNAMENTO E APPRENDIMENTO</w:t>
            </w:r>
          </w:p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 xml:space="preserve">È aperto/a ad apprendere (da alunni, colleghi, dirigente scolastico, personale </w:t>
            </w:r>
            <w:proofErr w:type="spellStart"/>
            <w:r>
              <w:t>ATA…</w:t>
            </w:r>
            <w:proofErr w:type="spellEnd"/>
            <w:r>
              <w:t>).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>Promuove più stili comunicativi utilizzandoli in prima persona ma anche incentivandone l’uso da parte dei bambini.</w:t>
            </w:r>
          </w:p>
        </w:tc>
        <w:tc>
          <w:tcPr>
            <w:tcW w:w="4901" w:type="dxa"/>
          </w:tcPr>
          <w:p w:rsidR="00E272D3" w:rsidRDefault="00E272D3" w:rsidP="00E272D3"/>
          <w:p w:rsidR="00E272D3" w:rsidRDefault="00E272D3" w:rsidP="00E272D3"/>
          <w:p w:rsidR="00E272D3" w:rsidRDefault="00E272D3" w:rsidP="00E272D3"/>
          <w:p w:rsidR="00E272D3" w:rsidRDefault="00E272D3" w:rsidP="00E272D3"/>
        </w:tc>
      </w:tr>
      <w:tr w:rsidR="00E272D3" w:rsidTr="00E272D3">
        <w:tc>
          <w:tcPr>
            <w:tcW w:w="4889" w:type="dxa"/>
          </w:tcPr>
          <w:p w:rsidR="00E272D3" w:rsidRDefault="00E272D3" w:rsidP="00E272D3">
            <w:r>
              <w:t xml:space="preserve">In alcune circostanze utilizza strategie </w:t>
            </w:r>
            <w:proofErr w:type="spellStart"/>
            <w:r>
              <w:t>metacognitive</w:t>
            </w:r>
            <w:proofErr w:type="spellEnd"/>
            <w:r>
              <w:t xml:space="preserve"> (principalmente in sc. Primaria ma possibile anche all’infanzia).</w:t>
            </w:r>
          </w:p>
        </w:tc>
        <w:tc>
          <w:tcPr>
            <w:tcW w:w="4901" w:type="dxa"/>
          </w:tcPr>
          <w:p w:rsidR="00E272D3" w:rsidRDefault="00E272D3" w:rsidP="00E272D3"/>
        </w:tc>
      </w:tr>
    </w:tbl>
    <w:p w:rsidR="00E272D3" w:rsidRDefault="00E272D3"/>
    <w:p w:rsidR="00E272D3" w:rsidRDefault="00E272D3"/>
    <w:p w:rsidR="00E272D3" w:rsidRDefault="00E272D3"/>
    <w:p w:rsidR="00E272D3" w:rsidRDefault="00E272D3"/>
    <w:p w:rsidR="00E272D3" w:rsidRDefault="00E272D3"/>
    <w:p w:rsidR="00E272D3" w:rsidRDefault="00E272D3"/>
    <w:p w:rsidR="00F167E0" w:rsidRDefault="00F167E0"/>
    <w:sectPr w:rsidR="00F167E0" w:rsidSect="00D24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E0" w:rsidRDefault="00F107E0" w:rsidP="00F167E0">
      <w:pPr>
        <w:spacing w:after="0" w:line="240" w:lineRule="auto"/>
      </w:pPr>
      <w:r>
        <w:separator/>
      </w:r>
    </w:p>
  </w:endnote>
  <w:endnote w:type="continuationSeparator" w:id="0">
    <w:p w:rsidR="00F107E0" w:rsidRDefault="00F107E0" w:rsidP="00F1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E0" w:rsidRDefault="00F107E0" w:rsidP="00F167E0">
      <w:pPr>
        <w:spacing w:after="0" w:line="240" w:lineRule="auto"/>
      </w:pPr>
      <w:r>
        <w:separator/>
      </w:r>
    </w:p>
  </w:footnote>
  <w:footnote w:type="continuationSeparator" w:id="0">
    <w:p w:rsidR="00F107E0" w:rsidRDefault="00F107E0" w:rsidP="00F16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E32"/>
    <w:rsid w:val="00033979"/>
    <w:rsid w:val="000345B2"/>
    <w:rsid w:val="000B0D3C"/>
    <w:rsid w:val="000E01B0"/>
    <w:rsid w:val="000E6091"/>
    <w:rsid w:val="001738C3"/>
    <w:rsid w:val="001A2C7E"/>
    <w:rsid w:val="001D56BF"/>
    <w:rsid w:val="0020293D"/>
    <w:rsid w:val="002040AB"/>
    <w:rsid w:val="00224BCE"/>
    <w:rsid w:val="002312C0"/>
    <w:rsid w:val="002462D5"/>
    <w:rsid w:val="00252FA2"/>
    <w:rsid w:val="0025483A"/>
    <w:rsid w:val="00287A08"/>
    <w:rsid w:val="002C11A7"/>
    <w:rsid w:val="002C46F0"/>
    <w:rsid w:val="002C7BEC"/>
    <w:rsid w:val="002D00E0"/>
    <w:rsid w:val="00343497"/>
    <w:rsid w:val="003F259F"/>
    <w:rsid w:val="004169DE"/>
    <w:rsid w:val="004F37D9"/>
    <w:rsid w:val="00545369"/>
    <w:rsid w:val="0055255F"/>
    <w:rsid w:val="005D4E32"/>
    <w:rsid w:val="005E5C93"/>
    <w:rsid w:val="00682602"/>
    <w:rsid w:val="006E2520"/>
    <w:rsid w:val="00701AF0"/>
    <w:rsid w:val="00736A61"/>
    <w:rsid w:val="007862C2"/>
    <w:rsid w:val="007E784A"/>
    <w:rsid w:val="00841B52"/>
    <w:rsid w:val="00863AE0"/>
    <w:rsid w:val="00893E63"/>
    <w:rsid w:val="008A55E6"/>
    <w:rsid w:val="008C3E75"/>
    <w:rsid w:val="008E50E7"/>
    <w:rsid w:val="00926BE1"/>
    <w:rsid w:val="00975D93"/>
    <w:rsid w:val="0098327F"/>
    <w:rsid w:val="00AA20EA"/>
    <w:rsid w:val="00AC5EF2"/>
    <w:rsid w:val="00B57C1C"/>
    <w:rsid w:val="00B6350A"/>
    <w:rsid w:val="00B90A7E"/>
    <w:rsid w:val="00C2701B"/>
    <w:rsid w:val="00C32334"/>
    <w:rsid w:val="00C423FC"/>
    <w:rsid w:val="00C765DA"/>
    <w:rsid w:val="00CA5602"/>
    <w:rsid w:val="00D245E6"/>
    <w:rsid w:val="00D66115"/>
    <w:rsid w:val="00DA12D1"/>
    <w:rsid w:val="00DF2D3F"/>
    <w:rsid w:val="00E14FAF"/>
    <w:rsid w:val="00E272D3"/>
    <w:rsid w:val="00F107E0"/>
    <w:rsid w:val="00F167E0"/>
    <w:rsid w:val="00F3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5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6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7E0"/>
  </w:style>
  <w:style w:type="paragraph" w:styleId="Pidipagina">
    <w:name w:val="footer"/>
    <w:basedOn w:val="Normale"/>
    <w:link w:val="PidipaginaCarattere"/>
    <w:uiPriority w:val="99"/>
    <w:unhideWhenUsed/>
    <w:rsid w:val="00F16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Scapin</dc:creator>
  <cp:lastModifiedBy>Caterina Scapin</cp:lastModifiedBy>
  <cp:revision>4</cp:revision>
  <dcterms:created xsi:type="dcterms:W3CDTF">2016-11-03T17:40:00Z</dcterms:created>
  <dcterms:modified xsi:type="dcterms:W3CDTF">2016-11-04T13:07:00Z</dcterms:modified>
</cp:coreProperties>
</file>