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15" w:rsidRDefault="00C13D88">
      <w:hyperlink r:id="rId4" w:history="1">
        <w:r w:rsidRPr="004F6655">
          <w:rPr>
            <w:rStyle w:val="Collegamentoipertestuale"/>
          </w:rPr>
          <w:t>https://cercalatuascuola.istruzione.it/cercalatuascuola/istituti/RCIC826001/g-falconep-borsellino/finanza/pagamenti?annoScolasticoSel=201920&amp;annoFinanziarioSel=2019</w:t>
        </w:r>
      </w:hyperlink>
    </w:p>
    <w:p w:rsidR="00C13D88" w:rsidRDefault="00C13D88"/>
    <w:sectPr w:rsidR="00C13D88" w:rsidSect="00E563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3D88"/>
    <w:rsid w:val="00C13D88"/>
    <w:rsid w:val="00E5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63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13D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rcalatuascuola.istruzione.it/cercalatuascuola/istituti/RCIC826001/g-falconep-borsellino/finanza/pagamenti?annoScolasticoSel=201920&amp;annoFinanziarioSel=201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2020-05-29T09:50:00Z</dcterms:created>
  <dcterms:modified xsi:type="dcterms:W3CDTF">2020-05-29T09:51:00Z</dcterms:modified>
</cp:coreProperties>
</file>